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CE4E3" w14:textId="2D9C0AC4" w:rsidR="00F46B91" w:rsidRDefault="00692237">
      <w:r>
        <w:rPr>
          <w:noProof/>
        </w:rPr>
        <w:drawing>
          <wp:inline distT="0" distB="0" distL="0" distR="0" wp14:anchorId="5655D4D2" wp14:editId="2EC1D66A">
            <wp:extent cx="1478769" cy="1666875"/>
            <wp:effectExtent l="0" t="0" r="7620" b="0"/>
            <wp:docPr id="644075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75958" name="Immagine 6440759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78" cy="167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DBFF" w14:textId="77777777" w:rsidR="00692237" w:rsidRDefault="00692237"/>
    <w:p w14:paraId="6220EE1A" w14:textId="0DE19391" w:rsidR="00692237" w:rsidRPr="00692237" w:rsidRDefault="00692237" w:rsidP="00692237">
      <w:r>
        <w:t>Elisabetta Caselli, l</w:t>
      </w:r>
      <w:r w:rsidRPr="00692237">
        <w:t>aureat</w:t>
      </w:r>
      <w:r>
        <w:t>a</w:t>
      </w:r>
      <w:r w:rsidRPr="00692237">
        <w:t xml:space="preserve"> in Scienze Biologiche e dottore di ricerca in Biotecnologie, è professoressa associata in Microbiologia e Microbiologia Clinica (MEDS-03\A).</w:t>
      </w:r>
    </w:p>
    <w:p w14:paraId="06BA156E" w14:textId="34FD3BDC" w:rsidR="00692237" w:rsidRPr="00692237" w:rsidRDefault="00692237" w:rsidP="00692237">
      <w:r w:rsidRPr="00692237">
        <w:t xml:space="preserve">Le sue principali aree di ricerca comprendono lo studio </w:t>
      </w:r>
      <w:r>
        <w:t xml:space="preserve">del microbioma </w:t>
      </w:r>
      <w:r w:rsidR="006D1B6F">
        <w:t xml:space="preserve">umano e del suo impatto </w:t>
      </w:r>
      <w:r>
        <w:t>n</w:t>
      </w:r>
      <w:r w:rsidRPr="00692237">
        <w:t>ell’interazione patogeno-ospite</w:t>
      </w:r>
      <w:r>
        <w:t xml:space="preserve">, con particolare riferimento alle patologie </w:t>
      </w:r>
      <w:r w:rsidR="006D1B6F">
        <w:t>del</w:t>
      </w:r>
      <w:r>
        <w:t xml:space="preserve"> cavo orale. Si occupa inoltre di studio e modulazione del microbioma ambientale nel controllo del rischio infettivo e </w:t>
      </w:r>
      <w:r w:rsidR="006D1B6F">
        <w:t>dell’</w:t>
      </w:r>
      <w:r>
        <w:t>antimicrobico resistenza (AMR).</w:t>
      </w:r>
      <w:r w:rsidRPr="00692237">
        <w:t xml:space="preserve"> La sua ricerca si avvale di numerose collaborazioni nazionali ed internazionali ed ha portato alla pubblicazione di oltre 1</w:t>
      </w:r>
      <w:r>
        <w:t>30</w:t>
      </w:r>
      <w:r w:rsidRPr="00692237">
        <w:t xml:space="preserve"> articoli pubblicati in riviste internazionali peer review e la partecipazione a numerosi congressi nazionali ed internazionali.</w:t>
      </w:r>
      <w:r w:rsidR="00B53FF2">
        <w:t xml:space="preserve"> </w:t>
      </w:r>
      <w:r w:rsidRPr="00692237">
        <w:t>Particolarmente attiv</w:t>
      </w:r>
      <w:r w:rsidR="00B53FF2">
        <w:t>a anche nella</w:t>
      </w:r>
      <w:r w:rsidRPr="00692237">
        <w:t xml:space="preserve"> partecipazione a gruppi di lavoro e commissioni regionali</w:t>
      </w:r>
      <w:r w:rsidR="00B53FF2">
        <w:t xml:space="preserve"> e nazionali sull’AMR</w:t>
      </w:r>
      <w:r w:rsidRPr="00692237">
        <w:t>.</w:t>
      </w:r>
    </w:p>
    <w:p w14:paraId="2BD4DB27" w14:textId="77777777" w:rsidR="00692237" w:rsidRPr="00692237" w:rsidRDefault="00692237" w:rsidP="00692237">
      <w:r w:rsidRPr="00692237">
        <w:t> </w:t>
      </w:r>
    </w:p>
    <w:p w14:paraId="46364D34" w14:textId="0E8482BD" w:rsidR="00B53FF2" w:rsidRPr="00B53FF2" w:rsidRDefault="00B53FF2" w:rsidP="00B53FF2">
      <w:pPr>
        <w:rPr>
          <w:lang w:val="en-US"/>
        </w:rPr>
      </w:pPr>
      <w:r>
        <w:rPr>
          <w:lang w:val="en-US"/>
        </w:rPr>
        <w:t xml:space="preserve">Elisabetta Caselli, </w:t>
      </w:r>
      <w:r w:rsidRPr="00B53FF2">
        <w:rPr>
          <w:lang w:val="en-US"/>
        </w:rPr>
        <w:t>graduated in</w:t>
      </w:r>
      <w:r>
        <w:rPr>
          <w:lang w:val="en-US"/>
        </w:rPr>
        <w:t xml:space="preserve"> Biological Sciences and</w:t>
      </w:r>
      <w:r w:rsidRPr="00B53FF2">
        <w:rPr>
          <w:lang w:val="en-US"/>
        </w:rPr>
        <w:t xml:space="preserve"> PhD in Biotechnology, is Associate Professor of Microbiology and Clinical Microbiology (MEDS-03\A).</w:t>
      </w:r>
    </w:p>
    <w:p w14:paraId="581D9AC8" w14:textId="27741D71" w:rsidR="00692237" w:rsidRPr="00692237" w:rsidRDefault="00B53FF2" w:rsidP="00692237">
      <w:pPr>
        <w:rPr>
          <w:lang w:val="en-US"/>
        </w:rPr>
      </w:pPr>
      <w:r w:rsidRPr="00B53FF2">
        <w:rPr>
          <w:lang w:val="en-US"/>
        </w:rPr>
        <w:t xml:space="preserve">Her primary research areas include the study of </w:t>
      </w:r>
      <w:r w:rsidR="006D1B6F">
        <w:rPr>
          <w:lang w:val="en-US"/>
        </w:rPr>
        <w:t xml:space="preserve">human </w:t>
      </w:r>
      <w:r>
        <w:rPr>
          <w:lang w:val="en-US"/>
        </w:rPr>
        <w:t xml:space="preserve">microbiome </w:t>
      </w:r>
      <w:r w:rsidR="006D1B6F">
        <w:rPr>
          <w:lang w:val="en-US"/>
        </w:rPr>
        <w:t xml:space="preserve">and its </w:t>
      </w:r>
      <w:r>
        <w:rPr>
          <w:lang w:val="en-US"/>
        </w:rPr>
        <w:t xml:space="preserve">impact in the </w:t>
      </w:r>
      <w:r w:rsidRPr="00B53FF2">
        <w:rPr>
          <w:lang w:val="en-US"/>
        </w:rPr>
        <w:t xml:space="preserve">pathogen-host interactions, </w:t>
      </w:r>
      <w:r>
        <w:rPr>
          <w:lang w:val="en-US"/>
        </w:rPr>
        <w:t>with particular focus on the oral cavity. Her research interests also include the study and modulation of the environmental microbiome in the control of infectious risk and antimicrobial resistance (AMR).</w:t>
      </w:r>
      <w:r w:rsidRPr="00B53FF2">
        <w:rPr>
          <w:lang w:val="en-US"/>
        </w:rPr>
        <w:t xml:space="preserve"> Her research relies on </w:t>
      </w:r>
      <w:r>
        <w:rPr>
          <w:lang w:val="en-US"/>
        </w:rPr>
        <w:t>several</w:t>
      </w:r>
      <w:r w:rsidRPr="00B53FF2">
        <w:rPr>
          <w:lang w:val="en-US"/>
        </w:rPr>
        <w:t xml:space="preserve"> national and international collaborations and has led to the publication of </w:t>
      </w:r>
      <w:r>
        <w:rPr>
          <w:lang w:val="en-US"/>
        </w:rPr>
        <w:t>over 130</w:t>
      </w:r>
      <w:r w:rsidRPr="00B53FF2">
        <w:rPr>
          <w:lang w:val="en-US"/>
        </w:rPr>
        <w:t xml:space="preserve"> articles in peer-reviewed international journals and participation in numerous national and international conferences.</w:t>
      </w:r>
      <w:r>
        <w:rPr>
          <w:lang w:val="en-US"/>
        </w:rPr>
        <w:t xml:space="preserve"> </w:t>
      </w:r>
      <w:r w:rsidR="00CB4A5D" w:rsidRPr="00CB4A5D">
        <w:rPr>
          <w:lang w:val="en-US"/>
        </w:rPr>
        <w:t>Particularly active also in participation in regional and national working groups and commissions on AMR.</w:t>
      </w:r>
    </w:p>
    <w:p w14:paraId="6C15247E" w14:textId="77777777" w:rsidR="00692237" w:rsidRPr="00692237" w:rsidRDefault="00692237">
      <w:pPr>
        <w:rPr>
          <w:lang w:val="en-US"/>
        </w:rPr>
      </w:pPr>
    </w:p>
    <w:sectPr w:rsidR="00692237" w:rsidRPr="00692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37"/>
    <w:rsid w:val="005128F0"/>
    <w:rsid w:val="00692237"/>
    <w:rsid w:val="006D1B6F"/>
    <w:rsid w:val="00A64013"/>
    <w:rsid w:val="00B53FF2"/>
    <w:rsid w:val="00CB4A5D"/>
    <w:rsid w:val="00F4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0E229"/>
  <w15:chartTrackingRefBased/>
  <w15:docId w15:val="{C012F35B-B35B-4F83-8A99-967783C4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22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Caselli</dc:creator>
  <cp:keywords/>
  <dc:description/>
  <cp:lastModifiedBy>Elisabetta Caselli</cp:lastModifiedBy>
  <cp:revision>2</cp:revision>
  <dcterms:created xsi:type="dcterms:W3CDTF">2026-01-16T09:30:00Z</dcterms:created>
  <dcterms:modified xsi:type="dcterms:W3CDTF">2026-01-16T09:52:00Z</dcterms:modified>
</cp:coreProperties>
</file>